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35" w:rsidRDefault="00023949" w:rsidP="00A026C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the </w:t>
      </w:r>
      <w:r w:rsidR="00725535">
        <w:rPr>
          <w:rFonts w:ascii="Calibri" w:hAnsi="Calibri" w:cs="Calibri"/>
        </w:rPr>
        <w:t xml:space="preserve">form </w:t>
      </w:r>
      <w:r>
        <w:rPr>
          <w:rFonts w:ascii="Calibri" w:hAnsi="Calibri" w:cs="Calibri"/>
        </w:rPr>
        <w:t xml:space="preserve">below </w:t>
      </w:r>
      <w:r w:rsidR="00725535">
        <w:rPr>
          <w:rFonts w:ascii="Calibri" w:hAnsi="Calibri" w:cs="Calibri"/>
        </w:rPr>
        <w:t xml:space="preserve">to provide </w:t>
      </w:r>
      <w:r w:rsidR="00C04BCA">
        <w:rPr>
          <w:rFonts w:ascii="Calibri" w:hAnsi="Calibri" w:cs="Calibri"/>
        </w:rPr>
        <w:t xml:space="preserve">performance data </w:t>
      </w:r>
      <w:r w:rsidR="00CB241D">
        <w:rPr>
          <w:rFonts w:ascii="Calibri" w:hAnsi="Calibri" w:cs="Calibri"/>
        </w:rPr>
        <w:t>for</w:t>
      </w:r>
      <w:r w:rsidR="001375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demonstrating past </w:t>
      </w:r>
      <w:r w:rsidR="006375E6">
        <w:rPr>
          <w:rFonts w:ascii="Calibri" w:hAnsi="Calibri" w:cs="Calibri"/>
        </w:rPr>
        <w:t>effectiveness</w:t>
      </w:r>
      <w:r w:rsidR="004A3EDB">
        <w:rPr>
          <w:rFonts w:ascii="Calibri" w:hAnsi="Calibri" w:cs="Calibri"/>
        </w:rPr>
        <w:t xml:space="preserve"> in serving basic skills of deficient eligible individuals</w:t>
      </w:r>
      <w:r w:rsidR="006375E6">
        <w:rPr>
          <w:rFonts w:ascii="Calibri" w:hAnsi="Calibri" w:cs="Calibri"/>
        </w:rPr>
        <w:t xml:space="preserve">. </w:t>
      </w:r>
      <w:r w:rsidR="00725535">
        <w:rPr>
          <w:rFonts w:ascii="Calibri" w:hAnsi="Calibri" w:cs="Calibri"/>
        </w:rPr>
        <w:t>A</w:t>
      </w:r>
      <w:r w:rsidR="006375E6">
        <w:rPr>
          <w:rFonts w:ascii="Calibri" w:hAnsi="Calibri" w:cs="Calibri"/>
        </w:rPr>
        <w:t xml:space="preserve">pplications which </w:t>
      </w:r>
      <w:r w:rsidR="006375E6" w:rsidRPr="00725535">
        <w:rPr>
          <w:rFonts w:ascii="Calibri" w:hAnsi="Calibri" w:cs="Calibri"/>
          <w:b/>
        </w:rPr>
        <w:t>do</w:t>
      </w:r>
      <w:r w:rsidR="006375E6">
        <w:rPr>
          <w:rFonts w:ascii="Calibri" w:hAnsi="Calibri" w:cs="Calibri"/>
        </w:rPr>
        <w:t xml:space="preserve"> </w:t>
      </w:r>
      <w:r w:rsidR="006375E6" w:rsidRPr="00725535">
        <w:rPr>
          <w:rFonts w:ascii="Calibri" w:hAnsi="Calibri" w:cs="Calibri"/>
          <w:b/>
        </w:rPr>
        <w:t>not</w:t>
      </w:r>
      <w:r w:rsidR="006375E6">
        <w:rPr>
          <w:rFonts w:ascii="Calibri" w:hAnsi="Calibri" w:cs="Calibri"/>
        </w:rPr>
        <w:t xml:space="preserve"> provide evidence of demonstrated effectiveness </w:t>
      </w:r>
      <w:r w:rsidR="006375E6" w:rsidRPr="00725535">
        <w:rPr>
          <w:rFonts w:ascii="Calibri" w:hAnsi="Calibri" w:cs="Calibri"/>
          <w:b/>
        </w:rPr>
        <w:t>will not</w:t>
      </w:r>
      <w:r w:rsidR="006375E6">
        <w:rPr>
          <w:rFonts w:ascii="Calibri" w:hAnsi="Calibri" w:cs="Calibri"/>
        </w:rPr>
        <w:t xml:space="preserve"> be scored by reviewers</w:t>
      </w:r>
      <w:r w:rsidR="006375E6" w:rsidRPr="006375E6">
        <w:t xml:space="preserve"> </w:t>
      </w:r>
      <w:r w:rsidR="006375E6">
        <w:t>(</w:t>
      </w:r>
      <w:r w:rsidR="006375E6">
        <w:rPr>
          <w:rFonts w:ascii="Calibri" w:hAnsi="Calibri" w:cs="Calibri"/>
          <w:b/>
        </w:rPr>
        <w:t>r</w:t>
      </w:r>
      <w:r w:rsidR="00725535">
        <w:rPr>
          <w:rFonts w:ascii="Calibri" w:hAnsi="Calibri" w:cs="Calibri"/>
          <w:b/>
        </w:rPr>
        <w:t>equirement</w:t>
      </w:r>
      <w:r w:rsidR="006375E6">
        <w:rPr>
          <w:rFonts w:ascii="Calibri" w:hAnsi="Calibri" w:cs="Calibri"/>
        </w:rPr>
        <w:t xml:space="preserve"> based o</w:t>
      </w:r>
      <w:r w:rsidR="006375E6" w:rsidRPr="00E305AA">
        <w:rPr>
          <w:rFonts w:ascii="Calibri" w:hAnsi="Calibri" w:cs="Calibri"/>
        </w:rPr>
        <w:t xml:space="preserve">n </w:t>
      </w:r>
      <w:r w:rsidR="006375E6" w:rsidRPr="00E305AA">
        <w:rPr>
          <w:rFonts w:ascii="Calibri" w:hAnsi="Calibri" w:cs="Calibri"/>
          <w:b/>
          <w:bCs/>
        </w:rPr>
        <w:t xml:space="preserve">34 CFR Part 463 Subpart C, </w:t>
      </w:r>
      <w:r w:rsidR="006375E6" w:rsidRPr="00AB3459">
        <w:rPr>
          <w:rFonts w:ascii="Calibri" w:hAnsi="Calibri" w:cs="Calibri"/>
          <w:b/>
        </w:rPr>
        <w:t>§463.24</w:t>
      </w:r>
      <w:r w:rsidR="00137522">
        <w:rPr>
          <w:rFonts w:ascii="Calibri" w:hAnsi="Calibri" w:cs="Calibri"/>
        </w:rPr>
        <w:t>).</w:t>
      </w:r>
    </w:p>
    <w:p w:rsidR="006C4F0D" w:rsidRDefault="006C4F0D" w:rsidP="00B72BFE">
      <w:pPr>
        <w:spacing w:after="0" w:line="240" w:lineRule="auto"/>
        <w:rPr>
          <w:rFonts w:ascii="Calibri" w:hAnsi="Calibri" w:cs="Calibri"/>
        </w:rPr>
      </w:pPr>
    </w:p>
    <w:p w:rsidR="00361818" w:rsidRDefault="00B76B3E" w:rsidP="006C4F0D">
      <w:pPr>
        <w:spacing w:before="9" w:after="0" w:line="260" w:lineRule="exact"/>
        <w:rPr>
          <w:b/>
          <w:szCs w:val="26"/>
        </w:rPr>
      </w:pPr>
      <w:r>
        <w:rPr>
          <w:b/>
          <w:szCs w:val="26"/>
        </w:rPr>
        <w:t>APPLICANT NAME:</w:t>
      </w:r>
    </w:p>
    <w:p w:rsidR="00361818" w:rsidRDefault="006C4F0D" w:rsidP="006C4F0D">
      <w:pPr>
        <w:spacing w:before="9" w:after="0" w:line="260" w:lineRule="exact"/>
        <w:rPr>
          <w:szCs w:val="26"/>
        </w:rPr>
      </w:pPr>
      <w:r>
        <w:rPr>
          <w:b/>
          <w:szCs w:val="26"/>
        </w:rPr>
        <w:t>PROJECT NUMBER</w:t>
      </w:r>
      <w:r w:rsidR="00A81AAB">
        <w:rPr>
          <w:b/>
          <w:szCs w:val="26"/>
        </w:rPr>
        <w:t>(S)</w:t>
      </w:r>
      <w:r>
        <w:rPr>
          <w:szCs w:val="26"/>
        </w:rPr>
        <w:t>: XX-XXX-XXX-XXX</w:t>
      </w:r>
    </w:p>
    <w:p w:rsidR="008150C9" w:rsidRPr="008150C9" w:rsidRDefault="008150C9" w:rsidP="006C4F0D">
      <w:pPr>
        <w:spacing w:before="9" w:after="0" w:line="260" w:lineRule="exact"/>
        <w:rPr>
          <w:sz w:val="20"/>
          <w:szCs w:val="26"/>
        </w:rPr>
      </w:pPr>
      <w:r>
        <w:rPr>
          <w:sz w:val="20"/>
          <w:szCs w:val="26"/>
        </w:rPr>
        <w:t>(F</w:t>
      </w:r>
      <w:r w:rsidRPr="008150C9">
        <w:rPr>
          <w:sz w:val="20"/>
          <w:szCs w:val="26"/>
        </w:rPr>
        <w:t>irst time applicant, leave as XX-XXX-XXX-XXX)</w:t>
      </w:r>
    </w:p>
    <w:p w:rsidR="006C4F0D" w:rsidRPr="002B2E48" w:rsidRDefault="006C4F0D" w:rsidP="006C4F0D">
      <w:pPr>
        <w:spacing w:before="9" w:after="0" w:line="260" w:lineRule="exact"/>
        <w:rPr>
          <w:b/>
          <w:szCs w:val="26"/>
        </w:rPr>
      </w:pPr>
      <w:r>
        <w:rPr>
          <w:b/>
          <w:szCs w:val="26"/>
        </w:rPr>
        <w:t xml:space="preserve">FISCAL YEAR: </w:t>
      </w:r>
      <w:r w:rsidR="00B72BFE">
        <w:rPr>
          <w:szCs w:val="26"/>
        </w:rPr>
        <w:t xml:space="preserve">20XX – </w:t>
      </w:r>
      <w:r w:rsidRPr="00187586">
        <w:rPr>
          <w:szCs w:val="26"/>
        </w:rPr>
        <w:t>20XX</w:t>
      </w:r>
    </w:p>
    <w:p w:rsidR="006C4F0D" w:rsidRPr="00707AA5" w:rsidRDefault="006C4F0D" w:rsidP="006C4F0D">
      <w:pPr>
        <w:spacing w:after="0" w:line="240" w:lineRule="auto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24"/>
        <w:gridCol w:w="6331"/>
      </w:tblGrid>
      <w:tr w:rsidR="00A026C4" w:rsidTr="00D50B05">
        <w:trPr>
          <w:trHeight w:val="864"/>
        </w:trPr>
        <w:tc>
          <w:tcPr>
            <w:tcW w:w="3024" w:type="dxa"/>
            <w:shd w:val="solid" w:color="0057B8" w:fill="auto"/>
            <w:vAlign w:val="center"/>
          </w:tcPr>
          <w:p w:rsidR="00A026C4" w:rsidRPr="00406AAA" w:rsidRDefault="00D50B05" w:rsidP="00D50B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Measures</w:t>
            </w:r>
          </w:p>
        </w:tc>
        <w:tc>
          <w:tcPr>
            <w:tcW w:w="6331" w:type="dxa"/>
            <w:shd w:val="solid" w:color="0057B8" w:fill="auto"/>
            <w:vAlign w:val="center"/>
          </w:tcPr>
          <w:p w:rsidR="00A026C4" w:rsidRPr="00406AAA" w:rsidRDefault="00A026C4" w:rsidP="00E310DE">
            <w:pPr>
              <w:jc w:val="center"/>
              <w:rPr>
                <w:b/>
                <w:color w:val="FFFFFF" w:themeColor="background1"/>
              </w:rPr>
            </w:pPr>
            <w:r w:rsidRPr="00406AAA">
              <w:rPr>
                <w:b/>
                <w:color w:val="FFFFFF" w:themeColor="background1"/>
              </w:rPr>
              <w:t xml:space="preserve">Data for the most recent </w:t>
            </w:r>
            <w:r w:rsidRPr="00A026C4">
              <w:rPr>
                <w:b/>
                <w:color w:val="FFFFFF" w:themeColor="background1"/>
                <w:u w:val="single"/>
              </w:rPr>
              <w:t>full</w:t>
            </w:r>
            <w:r w:rsidRPr="00A026C4">
              <w:rPr>
                <w:b/>
                <w:color w:val="FFFFFF" w:themeColor="background1"/>
              </w:rPr>
              <w:t xml:space="preserve"> </w:t>
            </w:r>
            <w:r w:rsidR="00B72BFE">
              <w:rPr>
                <w:b/>
                <w:color w:val="FFFFFF" w:themeColor="background1"/>
              </w:rPr>
              <w:t xml:space="preserve">year (calendar, </w:t>
            </w:r>
            <w:r w:rsidRPr="00406AAA">
              <w:rPr>
                <w:b/>
                <w:color w:val="FFFFFF" w:themeColor="background1"/>
              </w:rPr>
              <w:t>grant or fiscal)</w:t>
            </w:r>
          </w:p>
        </w:tc>
      </w:tr>
      <w:tr w:rsidR="00A026C4" w:rsidTr="00A026C4">
        <w:trPr>
          <w:trHeight w:val="864"/>
        </w:trPr>
        <w:tc>
          <w:tcPr>
            <w:tcW w:w="3024" w:type="dxa"/>
            <w:vAlign w:val="center"/>
          </w:tcPr>
          <w:p w:rsidR="00A026C4" w:rsidRDefault="002359FE" w:rsidP="00ED47CA">
            <w:pPr>
              <w:pStyle w:val="ListParagraph"/>
              <w:numPr>
                <w:ilvl w:val="0"/>
                <w:numId w:val="2"/>
              </w:numPr>
            </w:pPr>
            <w:r>
              <w:t>Adult students who made d</w:t>
            </w:r>
            <w:r w:rsidR="00A026C4">
              <w:t>ocumented</w:t>
            </w:r>
            <w:r>
              <w:t xml:space="preserve"> g</w:t>
            </w:r>
            <w:r w:rsidR="00ED47CA">
              <w:t xml:space="preserve">ains in the </w:t>
            </w:r>
            <w:r>
              <w:t>c</w:t>
            </w:r>
            <w:r w:rsidR="00ED47CA" w:rsidRPr="00151B62">
              <w:t xml:space="preserve">ontent </w:t>
            </w:r>
            <w:r>
              <w:t>d</w:t>
            </w:r>
            <w:r w:rsidR="00ED47CA" w:rsidRPr="00151B62">
              <w:t xml:space="preserve">omains of </w:t>
            </w:r>
            <w:r>
              <w:t>r</w:t>
            </w:r>
            <w:r w:rsidR="00ED47CA" w:rsidRPr="00151B62">
              <w:t xml:space="preserve">eading, </w:t>
            </w:r>
            <w:r>
              <w:t>w</w:t>
            </w:r>
            <w:r w:rsidR="00ED47CA" w:rsidRPr="00151B62">
              <w:t xml:space="preserve">riting, </w:t>
            </w:r>
            <w:r>
              <w:t>mathematics, E</w:t>
            </w:r>
            <w:r w:rsidRPr="00151B62">
              <w:t>nglish</w:t>
            </w:r>
            <w:r w:rsidR="00ED47CA" w:rsidRPr="00151B62">
              <w:t xml:space="preserve"> language acquisition, and other subject areas.</w:t>
            </w:r>
          </w:p>
        </w:tc>
        <w:tc>
          <w:tcPr>
            <w:tcW w:w="6331" w:type="dxa"/>
          </w:tcPr>
          <w:p w:rsidR="00A026C4" w:rsidRDefault="00A026C4" w:rsidP="001937E1"/>
        </w:tc>
      </w:tr>
      <w:tr w:rsidR="00A026C4" w:rsidTr="00A026C4">
        <w:trPr>
          <w:trHeight w:val="864"/>
        </w:trPr>
        <w:tc>
          <w:tcPr>
            <w:tcW w:w="3024" w:type="dxa"/>
            <w:vAlign w:val="center"/>
          </w:tcPr>
          <w:p w:rsidR="00A026C4" w:rsidRDefault="002359FE" w:rsidP="000753D2">
            <w:pPr>
              <w:pStyle w:val="ListParagraph"/>
              <w:numPr>
                <w:ilvl w:val="0"/>
                <w:numId w:val="2"/>
              </w:numPr>
            </w:pPr>
            <w:r>
              <w:t>Adult students w</w:t>
            </w:r>
            <w:r w:rsidR="003F6EE3">
              <w:t xml:space="preserve">ho </w:t>
            </w:r>
            <w:r>
              <w:t>achieved/retained e</w:t>
            </w:r>
            <w:r w:rsidR="00A026C4">
              <w:t>mployment</w:t>
            </w:r>
            <w:r>
              <w:t>.</w:t>
            </w:r>
          </w:p>
        </w:tc>
        <w:tc>
          <w:tcPr>
            <w:tcW w:w="6331" w:type="dxa"/>
          </w:tcPr>
          <w:p w:rsidR="00A026C4" w:rsidRDefault="00A026C4" w:rsidP="001937E1"/>
        </w:tc>
      </w:tr>
      <w:tr w:rsidR="00A026C4" w:rsidTr="00A026C4">
        <w:trPr>
          <w:trHeight w:val="864"/>
        </w:trPr>
        <w:tc>
          <w:tcPr>
            <w:tcW w:w="3024" w:type="dxa"/>
            <w:vAlign w:val="center"/>
          </w:tcPr>
          <w:p w:rsidR="00A026C4" w:rsidRDefault="002359FE" w:rsidP="000753D2">
            <w:pPr>
              <w:pStyle w:val="ListParagraph"/>
              <w:numPr>
                <w:ilvl w:val="0"/>
                <w:numId w:val="2"/>
              </w:numPr>
            </w:pPr>
            <w:r>
              <w:t>Adult students w</w:t>
            </w:r>
            <w:r w:rsidR="003F6EE3">
              <w:t xml:space="preserve">ho </w:t>
            </w:r>
            <w:r>
              <w:t>received high school or high school equivalency c</w:t>
            </w:r>
            <w:r w:rsidR="00A026C4">
              <w:t>redentials</w:t>
            </w:r>
            <w:r>
              <w:t>.</w:t>
            </w:r>
          </w:p>
        </w:tc>
        <w:tc>
          <w:tcPr>
            <w:tcW w:w="6331" w:type="dxa"/>
          </w:tcPr>
          <w:p w:rsidR="00A026C4" w:rsidRDefault="00A026C4" w:rsidP="001937E1"/>
        </w:tc>
      </w:tr>
      <w:tr w:rsidR="00A026C4" w:rsidTr="00A026C4">
        <w:trPr>
          <w:trHeight w:val="864"/>
        </w:trPr>
        <w:tc>
          <w:tcPr>
            <w:tcW w:w="3024" w:type="dxa"/>
            <w:vAlign w:val="center"/>
          </w:tcPr>
          <w:p w:rsidR="00A026C4" w:rsidRDefault="002359FE" w:rsidP="000753D2">
            <w:pPr>
              <w:pStyle w:val="ListParagraph"/>
              <w:numPr>
                <w:ilvl w:val="0"/>
                <w:numId w:val="2"/>
              </w:numPr>
            </w:pPr>
            <w:r>
              <w:t>Adult students w</w:t>
            </w:r>
            <w:r w:rsidR="003F6EE3">
              <w:t xml:space="preserve">ho </w:t>
            </w:r>
            <w:r>
              <w:t>transitioned into postsecondary e</w:t>
            </w:r>
            <w:r w:rsidR="00A026C4">
              <w:t>ducation</w:t>
            </w:r>
            <w:r>
              <w:t>.</w:t>
            </w:r>
          </w:p>
        </w:tc>
        <w:tc>
          <w:tcPr>
            <w:tcW w:w="6331" w:type="dxa"/>
          </w:tcPr>
          <w:p w:rsidR="00A026C4" w:rsidRDefault="00A026C4" w:rsidP="001937E1"/>
        </w:tc>
      </w:tr>
    </w:tbl>
    <w:p w:rsidR="00707AA5" w:rsidRDefault="00707AA5" w:rsidP="001937E1">
      <w:pPr>
        <w:spacing w:after="0" w:line="240" w:lineRule="auto"/>
      </w:pPr>
    </w:p>
    <w:p w:rsidR="00707AA5" w:rsidRDefault="00F66087" w:rsidP="00236F65">
      <w:pPr>
        <w:spacing w:after="0" w:line="240" w:lineRule="auto"/>
      </w:pPr>
      <w:r>
        <w:t xml:space="preserve">Provide </w:t>
      </w:r>
      <w:r w:rsidR="00707AA5">
        <w:t>quantitativ</w:t>
      </w:r>
      <w:r>
        <w:t xml:space="preserve">e data </w:t>
      </w:r>
      <w:r w:rsidR="00707AA5">
        <w:t xml:space="preserve">for adult students served for </w:t>
      </w:r>
      <w:r w:rsidR="00707AA5" w:rsidRPr="005D7F14">
        <w:rPr>
          <w:b/>
        </w:rPr>
        <w:t>each</w:t>
      </w:r>
      <w:r w:rsidR="00707AA5">
        <w:t xml:space="preserve"> of the four listed me</w:t>
      </w:r>
      <w:r>
        <w:t xml:space="preserve">asures </w:t>
      </w:r>
      <w:r w:rsidR="00D50B05">
        <w:t xml:space="preserve">above </w:t>
      </w:r>
      <w:r>
        <w:t>for the last full year</w:t>
      </w:r>
      <w:r w:rsidR="00B72BFE">
        <w:t xml:space="preserve">. </w:t>
      </w:r>
      <w:r w:rsidR="00707AA5" w:rsidRPr="00946835">
        <w:rPr>
          <w:b/>
        </w:rPr>
        <w:t>Provide an indication of number and percentage achieving the goal if possible.</w:t>
      </w:r>
      <w:r w:rsidR="00B72BFE">
        <w:t xml:space="preserve"> </w:t>
      </w:r>
      <w:r w:rsidR="00707AA5">
        <w:t>Indica</w:t>
      </w:r>
      <w:r w:rsidR="00271AE8">
        <w:t xml:space="preserve">te </w:t>
      </w:r>
      <w:r w:rsidR="00946835" w:rsidRPr="00271AE8">
        <w:rPr>
          <w:b/>
        </w:rPr>
        <w:t>N/A</w:t>
      </w:r>
      <w:r w:rsidR="00946835">
        <w:t xml:space="preserve"> if not applica</w:t>
      </w:r>
      <w:r w:rsidR="00B72BFE">
        <w:t xml:space="preserve">ble. </w:t>
      </w:r>
      <w:r w:rsidR="00946835">
        <w:t xml:space="preserve">If quantitative data is not </w:t>
      </w:r>
      <w:r w:rsidR="005D7F14">
        <w:t>available,</w:t>
      </w:r>
      <w:r w:rsidR="00946835">
        <w:t xml:space="preserve"> you may enter qualitative comment</w:t>
      </w:r>
      <w:r w:rsidR="00B72BFE">
        <w:t>s for the measures</w:t>
      </w:r>
      <w:r w:rsidR="00271AE8">
        <w:t>.</w:t>
      </w:r>
      <w:r w:rsidR="00B72BFE">
        <w:t xml:space="preserve"> </w:t>
      </w:r>
      <w:r w:rsidR="00236F65" w:rsidRPr="00CB1439">
        <w:rPr>
          <w:b/>
          <w:szCs w:val="26"/>
        </w:rPr>
        <w:t>Submit the form as part of your application.</w:t>
      </w:r>
    </w:p>
    <w:sectPr w:rsidR="00707AA5" w:rsidSect="00A11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29" w:rsidRDefault="00CC4B29" w:rsidP="001937E1">
      <w:pPr>
        <w:spacing w:after="0" w:line="240" w:lineRule="auto"/>
      </w:pPr>
      <w:r>
        <w:separator/>
      </w:r>
    </w:p>
  </w:endnote>
  <w:endnote w:type="continuationSeparator" w:id="0">
    <w:p w:rsidR="00CC4B29" w:rsidRDefault="00CC4B29" w:rsidP="001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9E" w:rsidRDefault="00A11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1068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11D9E" w:rsidRDefault="00A11D9E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A11D9E">
              <w:rPr>
                <w:sz w:val="20"/>
                <w:szCs w:val="20"/>
              </w:rPr>
              <w:t xml:space="preserve">Page </w:t>
            </w:r>
            <w:r w:rsidRPr="00A11D9E">
              <w:rPr>
                <w:b/>
                <w:bCs/>
                <w:sz w:val="20"/>
                <w:szCs w:val="20"/>
              </w:rPr>
              <w:fldChar w:fldCharType="begin"/>
            </w:r>
            <w:r w:rsidRPr="00A11D9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11D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A11D9E">
              <w:rPr>
                <w:b/>
                <w:bCs/>
                <w:sz w:val="20"/>
                <w:szCs w:val="20"/>
              </w:rPr>
              <w:fldChar w:fldCharType="end"/>
            </w:r>
            <w:r w:rsidRPr="00A11D9E">
              <w:rPr>
                <w:sz w:val="20"/>
                <w:szCs w:val="20"/>
              </w:rPr>
              <w:t xml:space="preserve"> of </w:t>
            </w:r>
            <w:r w:rsidRPr="00A11D9E">
              <w:rPr>
                <w:b/>
                <w:bCs/>
                <w:sz w:val="20"/>
                <w:szCs w:val="20"/>
              </w:rPr>
              <w:fldChar w:fldCharType="begin"/>
            </w:r>
            <w:r w:rsidRPr="00A11D9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11D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A11D9E">
              <w:rPr>
                <w:b/>
                <w:bCs/>
                <w:sz w:val="20"/>
                <w:szCs w:val="20"/>
              </w:rPr>
              <w:fldChar w:fldCharType="end"/>
            </w:r>
          </w:p>
          <w:p w:rsidR="00A11D9E" w:rsidRDefault="00A11D9E">
            <w:pPr>
              <w:pStyle w:val="Footer"/>
              <w:jc w:val="right"/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DATE  \@ "MMMM yyyy"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July 2017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:rsidR="00A11D9E" w:rsidRDefault="00A11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9E" w:rsidRDefault="00A11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29" w:rsidRDefault="00CC4B29" w:rsidP="001937E1">
      <w:pPr>
        <w:spacing w:after="0" w:line="240" w:lineRule="auto"/>
      </w:pPr>
      <w:r>
        <w:separator/>
      </w:r>
    </w:p>
  </w:footnote>
  <w:footnote w:type="continuationSeparator" w:id="0">
    <w:p w:rsidR="00CC4B29" w:rsidRDefault="00CC4B29" w:rsidP="001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9E" w:rsidRDefault="00A11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E1" w:rsidRDefault="001937E1" w:rsidP="001937E1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Wisconsin Technical College System (WTCS)</w:t>
    </w:r>
  </w:p>
  <w:p w:rsidR="001937E1" w:rsidRPr="0085116E" w:rsidRDefault="001937E1" w:rsidP="0085116E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Adult Education and Family Literacy Act (AEFLA)</w:t>
    </w:r>
  </w:p>
  <w:p w:rsidR="001937E1" w:rsidRDefault="00B52E2A" w:rsidP="001937E1">
    <w:pPr>
      <w:pStyle w:val="Header"/>
      <w:jc w:val="center"/>
      <w:rPr>
        <w:rFonts w:eastAsia="Times New Roman" w:cs="Times New Roman"/>
        <w:b/>
      </w:rPr>
    </w:pPr>
    <w:r>
      <w:rPr>
        <w:rFonts w:eastAsia="Times New Roman" w:cs="Times New Roman"/>
        <w:b/>
      </w:rPr>
      <w:t xml:space="preserve">Form 5 - </w:t>
    </w:r>
    <w:r w:rsidR="001937E1">
      <w:rPr>
        <w:rFonts w:eastAsia="Times New Roman" w:cs="Times New Roman"/>
        <w:b/>
      </w:rPr>
      <w:t>Documentation of Demonstrated Effectiveness</w:t>
    </w:r>
  </w:p>
  <w:p w:rsidR="001937E1" w:rsidRDefault="00193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9E" w:rsidRDefault="00A11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0F1B"/>
    <w:multiLevelType w:val="hybridMultilevel"/>
    <w:tmpl w:val="710C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12D"/>
    <w:multiLevelType w:val="hybridMultilevel"/>
    <w:tmpl w:val="D4A0A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A5"/>
    <w:rsid w:val="00023949"/>
    <w:rsid w:val="0003431C"/>
    <w:rsid w:val="00066864"/>
    <w:rsid w:val="000753D2"/>
    <w:rsid w:val="000D056A"/>
    <w:rsid w:val="00137522"/>
    <w:rsid w:val="00183E86"/>
    <w:rsid w:val="001935B2"/>
    <w:rsid w:val="001937E1"/>
    <w:rsid w:val="001D6C26"/>
    <w:rsid w:val="002306C4"/>
    <w:rsid w:val="002359FE"/>
    <w:rsid w:val="00236F65"/>
    <w:rsid w:val="0025566F"/>
    <w:rsid w:val="00261BBE"/>
    <w:rsid w:val="00271AE8"/>
    <w:rsid w:val="00361818"/>
    <w:rsid w:val="003F6EE3"/>
    <w:rsid w:val="00406AAA"/>
    <w:rsid w:val="00407F7A"/>
    <w:rsid w:val="00433DFE"/>
    <w:rsid w:val="004A3EDB"/>
    <w:rsid w:val="005D7F14"/>
    <w:rsid w:val="00636016"/>
    <w:rsid w:val="006375E6"/>
    <w:rsid w:val="006C4F0D"/>
    <w:rsid w:val="00707AA5"/>
    <w:rsid w:val="00725535"/>
    <w:rsid w:val="00776BA9"/>
    <w:rsid w:val="007C15B6"/>
    <w:rsid w:val="00805E8A"/>
    <w:rsid w:val="008150C9"/>
    <w:rsid w:val="0085116E"/>
    <w:rsid w:val="00944278"/>
    <w:rsid w:val="00946835"/>
    <w:rsid w:val="0096272D"/>
    <w:rsid w:val="009E4FB8"/>
    <w:rsid w:val="00A026C4"/>
    <w:rsid w:val="00A11D9E"/>
    <w:rsid w:val="00A81AAB"/>
    <w:rsid w:val="00AB3459"/>
    <w:rsid w:val="00B30251"/>
    <w:rsid w:val="00B52E2A"/>
    <w:rsid w:val="00B72BFE"/>
    <w:rsid w:val="00B76B3E"/>
    <w:rsid w:val="00BE49C2"/>
    <w:rsid w:val="00C04BCA"/>
    <w:rsid w:val="00C23179"/>
    <w:rsid w:val="00C623F7"/>
    <w:rsid w:val="00CB241D"/>
    <w:rsid w:val="00CC4B29"/>
    <w:rsid w:val="00D50B05"/>
    <w:rsid w:val="00E0164C"/>
    <w:rsid w:val="00E310DE"/>
    <w:rsid w:val="00E72B35"/>
    <w:rsid w:val="00ED3467"/>
    <w:rsid w:val="00ED47CA"/>
    <w:rsid w:val="00F66087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7D41D3"/>
  <w15:chartTrackingRefBased/>
  <w15:docId w15:val="{F04CCBD4-0DF3-464B-BD64-10F070C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E1"/>
  </w:style>
  <w:style w:type="paragraph" w:styleId="Footer">
    <w:name w:val="footer"/>
    <w:basedOn w:val="Normal"/>
    <w:link w:val="FooterChar"/>
    <w:uiPriority w:val="99"/>
    <w:unhideWhenUsed/>
    <w:rsid w:val="0019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E1"/>
  </w:style>
  <w:style w:type="paragraph" w:styleId="BalloonText">
    <w:name w:val="Balloon Text"/>
    <w:basedOn w:val="Normal"/>
    <w:link w:val="BalloonTextChar"/>
    <w:uiPriority w:val="99"/>
    <w:semiHidden/>
    <w:unhideWhenUsed/>
    <w:rsid w:val="0025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Talamonti, Laura</cp:lastModifiedBy>
  <cp:revision>52</cp:revision>
  <cp:lastPrinted>2017-06-28T17:15:00Z</cp:lastPrinted>
  <dcterms:created xsi:type="dcterms:W3CDTF">2017-06-01T20:10:00Z</dcterms:created>
  <dcterms:modified xsi:type="dcterms:W3CDTF">2017-07-06T14:12:00Z</dcterms:modified>
</cp:coreProperties>
</file>