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6CE21" w14:textId="77777777" w:rsidR="00385937" w:rsidRDefault="00385937"/>
    <w:p w14:paraId="088D6B40" w14:textId="77777777" w:rsidR="00E240FE" w:rsidRPr="00C12CFB" w:rsidRDefault="00E240FE" w:rsidP="00E240FE">
      <w:pPr>
        <w:pStyle w:val="Heading2"/>
        <w:spacing w:before="0" w:after="120"/>
        <w:rPr>
          <w:rStyle w:val="Strong"/>
          <w:rFonts w:asciiTheme="minorHAnsi" w:hAnsiTheme="minorHAnsi"/>
          <w:color w:val="auto"/>
          <w:sz w:val="28"/>
          <w:szCs w:val="28"/>
        </w:rPr>
      </w:pPr>
      <w:bookmarkStart w:id="0" w:name="_Toc149293542"/>
      <w:r w:rsidRPr="00C12CFB">
        <w:rPr>
          <w:rStyle w:val="Strong"/>
          <w:rFonts w:asciiTheme="minorHAnsi" w:hAnsiTheme="minorHAnsi"/>
          <w:color w:val="auto"/>
          <w:sz w:val="28"/>
          <w:szCs w:val="28"/>
        </w:rPr>
        <w:t>Instruction by Location Template</w:t>
      </w:r>
      <w:bookmarkEnd w:id="0"/>
    </w:p>
    <w:p w14:paraId="30137FD1" w14:textId="77777777" w:rsidR="00E240FE" w:rsidRPr="00E221A4" w:rsidRDefault="00E240FE" w:rsidP="00E240FE">
      <w:pPr>
        <w:spacing w:after="0"/>
        <w:rPr>
          <w:rFonts w:cstheme="minorHAnsi"/>
        </w:rPr>
      </w:pPr>
    </w:p>
    <w:p w14:paraId="771B3224" w14:textId="6A3B6D10" w:rsidR="00E240FE" w:rsidRPr="00E221A4" w:rsidRDefault="00E240FE" w:rsidP="00E240FE">
      <w:pPr>
        <w:spacing w:after="120"/>
        <w:rPr>
          <w:rFonts w:eastAsia="Arial" w:cstheme="minorHAnsi"/>
          <w:b/>
          <w:bCs/>
          <w:sz w:val="26"/>
          <w:szCs w:val="26"/>
        </w:rPr>
      </w:pPr>
      <w:r>
        <w:rPr>
          <w:rFonts w:cstheme="minorHAnsi"/>
        </w:rPr>
        <w:t>Each eligible applicant must</w:t>
      </w:r>
      <w:r w:rsidRPr="00E221A4">
        <w:rPr>
          <w:rFonts w:cstheme="minorHAnsi"/>
        </w:rPr>
        <w:t xml:space="preserve"> complete this</w:t>
      </w:r>
      <w:r w:rsidRPr="00E221A4">
        <w:rPr>
          <w:rFonts w:cstheme="minorHAnsi"/>
          <w:i/>
          <w:iCs/>
        </w:rPr>
        <w:t xml:space="preserve"> </w:t>
      </w:r>
      <w:r w:rsidRPr="00E221A4">
        <w:rPr>
          <w:rFonts w:cstheme="minorHAnsi"/>
        </w:rPr>
        <w:t xml:space="preserve">template by identifying which of </w:t>
      </w:r>
      <w:r>
        <w:rPr>
          <w:rFonts w:cstheme="minorHAnsi"/>
        </w:rPr>
        <w:t>the</w:t>
      </w:r>
      <w:r w:rsidRPr="00E221A4">
        <w:rPr>
          <w:rFonts w:cstheme="minorHAnsi"/>
        </w:rPr>
        <w:t xml:space="preserve"> program’s locations offer the noted instructional services in the below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40FE" w:rsidRPr="00E221A4" w14:paraId="2EEB37F9" w14:textId="77777777" w:rsidTr="008E35E4">
        <w:tc>
          <w:tcPr>
            <w:tcW w:w="4675" w:type="dxa"/>
            <w:shd w:val="clear" w:color="auto" w:fill="F2CEED" w:themeFill="accent5" w:themeFillTint="33"/>
          </w:tcPr>
          <w:p w14:paraId="695F7846" w14:textId="77777777" w:rsidR="00E240FE" w:rsidRPr="00E221A4" w:rsidRDefault="00E240FE" w:rsidP="008E35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Services</w:t>
            </w:r>
          </w:p>
        </w:tc>
        <w:tc>
          <w:tcPr>
            <w:tcW w:w="4675" w:type="dxa"/>
            <w:shd w:val="clear" w:color="auto" w:fill="F2CEED" w:themeFill="accent5" w:themeFillTint="33"/>
          </w:tcPr>
          <w:p w14:paraId="0E961689" w14:textId="77777777" w:rsidR="00E240FE" w:rsidRPr="00E221A4" w:rsidRDefault="00E240FE" w:rsidP="008E35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Locations</w:t>
            </w:r>
          </w:p>
        </w:tc>
      </w:tr>
      <w:tr w:rsidR="00E240FE" w:rsidRPr="00E221A4" w14:paraId="705A3E62" w14:textId="77777777" w:rsidTr="008E35E4">
        <w:tc>
          <w:tcPr>
            <w:tcW w:w="4675" w:type="dxa"/>
          </w:tcPr>
          <w:p w14:paraId="10CF19C3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Adult Basic Education NRS 1-4</w:t>
            </w:r>
          </w:p>
        </w:tc>
        <w:tc>
          <w:tcPr>
            <w:tcW w:w="4675" w:type="dxa"/>
          </w:tcPr>
          <w:p w14:paraId="741BFA32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12F25689" w14:textId="77777777" w:rsidTr="008E35E4">
        <w:tc>
          <w:tcPr>
            <w:tcW w:w="4675" w:type="dxa"/>
          </w:tcPr>
          <w:p w14:paraId="511816EF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Adult Secondary Education NRS 5-6</w:t>
            </w:r>
          </w:p>
        </w:tc>
        <w:tc>
          <w:tcPr>
            <w:tcW w:w="4675" w:type="dxa"/>
          </w:tcPr>
          <w:p w14:paraId="2434A6DE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1A5A36A2" w14:textId="77777777" w:rsidTr="008E35E4">
        <w:tc>
          <w:tcPr>
            <w:tcW w:w="4675" w:type="dxa"/>
          </w:tcPr>
          <w:p w14:paraId="75EE8EF9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English as a Second Language NRS 1-6</w:t>
            </w:r>
          </w:p>
        </w:tc>
        <w:tc>
          <w:tcPr>
            <w:tcW w:w="4675" w:type="dxa"/>
          </w:tcPr>
          <w:p w14:paraId="5BEFD20D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17D64333" w14:textId="77777777" w:rsidTr="008E35E4">
        <w:tc>
          <w:tcPr>
            <w:tcW w:w="4675" w:type="dxa"/>
          </w:tcPr>
          <w:p w14:paraId="11EEACA3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Family Literacy </w:t>
            </w:r>
          </w:p>
        </w:tc>
        <w:tc>
          <w:tcPr>
            <w:tcW w:w="4675" w:type="dxa"/>
          </w:tcPr>
          <w:p w14:paraId="0C619D25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30757E6B" w14:textId="77777777" w:rsidTr="008E35E4">
        <w:tc>
          <w:tcPr>
            <w:tcW w:w="4675" w:type="dxa"/>
          </w:tcPr>
          <w:p w14:paraId="11DCBC32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Integrated English Literacy and Civics Education </w:t>
            </w:r>
          </w:p>
        </w:tc>
        <w:tc>
          <w:tcPr>
            <w:tcW w:w="4675" w:type="dxa"/>
          </w:tcPr>
          <w:p w14:paraId="5C2C7446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712AB476" w14:textId="77777777" w:rsidTr="008E35E4">
        <w:tc>
          <w:tcPr>
            <w:tcW w:w="4675" w:type="dxa"/>
          </w:tcPr>
          <w:p w14:paraId="267F924F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Integrated Education and Training </w:t>
            </w:r>
          </w:p>
        </w:tc>
        <w:tc>
          <w:tcPr>
            <w:tcW w:w="4675" w:type="dxa"/>
          </w:tcPr>
          <w:p w14:paraId="071CA676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13B78858" w14:textId="77777777" w:rsidTr="008E35E4">
        <w:tc>
          <w:tcPr>
            <w:tcW w:w="4675" w:type="dxa"/>
          </w:tcPr>
          <w:p w14:paraId="0E5A0A88" w14:textId="175D81DE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Workplace </w:t>
            </w:r>
            <w:r w:rsidR="005B5B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Literacy</w:t>
            </w:r>
          </w:p>
        </w:tc>
        <w:tc>
          <w:tcPr>
            <w:tcW w:w="4675" w:type="dxa"/>
          </w:tcPr>
          <w:p w14:paraId="2F52BA08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1E13E0B5" w14:textId="77777777" w:rsidTr="008E35E4">
        <w:tc>
          <w:tcPr>
            <w:tcW w:w="4675" w:type="dxa"/>
          </w:tcPr>
          <w:p w14:paraId="02F65DBB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Career Development/Transitions </w:t>
            </w:r>
          </w:p>
        </w:tc>
        <w:tc>
          <w:tcPr>
            <w:tcW w:w="4675" w:type="dxa"/>
          </w:tcPr>
          <w:p w14:paraId="40768688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742C474C" w14:textId="77777777" w:rsidTr="008E35E4">
        <w:tc>
          <w:tcPr>
            <w:tcW w:w="4675" w:type="dxa"/>
          </w:tcPr>
          <w:p w14:paraId="7BA04D4D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Postsecondary Transitions</w:t>
            </w:r>
          </w:p>
        </w:tc>
        <w:tc>
          <w:tcPr>
            <w:tcW w:w="4675" w:type="dxa"/>
          </w:tcPr>
          <w:p w14:paraId="4FC28319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35060A37" w14:textId="77777777" w:rsidTr="008E35E4">
        <w:tc>
          <w:tcPr>
            <w:tcW w:w="4675" w:type="dxa"/>
          </w:tcPr>
          <w:p w14:paraId="61B81A0E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Corrections Education </w:t>
            </w:r>
          </w:p>
        </w:tc>
        <w:tc>
          <w:tcPr>
            <w:tcW w:w="4675" w:type="dxa"/>
          </w:tcPr>
          <w:p w14:paraId="6ECC7734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240FE" w:rsidRPr="00E221A4" w14:paraId="4BC82901" w14:textId="77777777" w:rsidTr="008E35E4">
        <w:tc>
          <w:tcPr>
            <w:tcW w:w="4675" w:type="dxa"/>
          </w:tcPr>
          <w:p w14:paraId="43C2B16D" w14:textId="77777777" w:rsidR="00E240FE" w:rsidRPr="00E221A4" w:rsidRDefault="00E240FE" w:rsidP="008E35E4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221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Distance Learning </w:t>
            </w:r>
          </w:p>
        </w:tc>
        <w:tc>
          <w:tcPr>
            <w:tcW w:w="4675" w:type="dxa"/>
          </w:tcPr>
          <w:p w14:paraId="1F1D8D73" w14:textId="77777777" w:rsidR="00E240FE" w:rsidRPr="00E221A4" w:rsidRDefault="00E240FE" w:rsidP="00E240F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9010E47" w14:textId="77777777" w:rsidR="00E240FE" w:rsidRDefault="00E240FE"/>
    <w:sectPr w:rsidR="00E2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6E1B"/>
    <w:multiLevelType w:val="hybridMultilevel"/>
    <w:tmpl w:val="61D0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5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E"/>
    <w:rsid w:val="00385937"/>
    <w:rsid w:val="005B5BE3"/>
    <w:rsid w:val="006829CF"/>
    <w:rsid w:val="007B1AF6"/>
    <w:rsid w:val="00922B3A"/>
    <w:rsid w:val="00B710CA"/>
    <w:rsid w:val="00E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8403"/>
  <w15:chartTrackingRefBased/>
  <w15:docId w15:val="{B0CA8981-7758-41A7-BBCA-E370B4E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F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4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0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0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0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0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0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0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4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4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40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40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40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0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40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240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Khang, Tou Ya</cp:lastModifiedBy>
  <cp:revision>3</cp:revision>
  <dcterms:created xsi:type="dcterms:W3CDTF">2024-05-03T21:12:00Z</dcterms:created>
  <dcterms:modified xsi:type="dcterms:W3CDTF">2024-05-23T15:07:00Z</dcterms:modified>
</cp:coreProperties>
</file>