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2F7B2" w14:textId="77085934" w:rsidR="003D7EB1" w:rsidRPr="003D7EB1" w:rsidRDefault="003D7EB1" w:rsidP="003D7EB1">
      <w:pPr>
        <w:rPr>
          <w:b/>
          <w:bCs/>
        </w:rPr>
      </w:pPr>
      <w:r w:rsidRPr="7F57E2B5">
        <w:rPr>
          <w:b/>
          <w:bCs/>
        </w:rPr>
        <w:t xml:space="preserve">Take some time to review the Wisconsin Alternative Placement Policy. Work independently or with colleagues to explore the </w:t>
      </w:r>
      <w:r w:rsidR="66DD93CB" w:rsidRPr="7F57E2B5">
        <w:rPr>
          <w:b/>
          <w:bCs/>
        </w:rPr>
        <w:t>reflection questions below</w:t>
      </w:r>
      <w:r w:rsidRPr="7F57E2B5">
        <w:rPr>
          <w:b/>
          <w:bCs/>
        </w:rPr>
        <w:t>.</w:t>
      </w:r>
      <w:r w:rsidR="000151D6" w:rsidRPr="7F57E2B5">
        <w:rPr>
          <w:b/>
          <w:bCs/>
        </w:rPr>
        <w:t xml:space="preserve"> Take notes so you can share your thoughts with your colleagues!</w:t>
      </w:r>
    </w:p>
    <w:p w14:paraId="4984E47E" w14:textId="6F133BC9" w:rsidR="0FEAAF78" w:rsidRDefault="59C91F57" w:rsidP="59C91F57">
      <w:pPr>
        <w:pStyle w:val="ListParagraph"/>
        <w:numPr>
          <w:ilvl w:val="0"/>
          <w:numId w:val="3"/>
        </w:numPr>
        <w:ind w:left="360"/>
      </w:pPr>
      <w:r>
        <w:t xml:space="preserve">Do you think your organization will seek approval to implement alternative </w:t>
      </w:r>
      <w:proofErr w:type="gramStart"/>
      <w:r>
        <w:t>placement</w:t>
      </w:r>
      <w:proofErr w:type="gramEnd"/>
      <w:r>
        <w:t>? Which of the three options will your organization likely seek approval for, i.e., GED/HSED programs, Workplace Literacy programs, Developmental programs? Do you need to do some additional “fact-finding” locally, e.g., data review, conversations with students, collect staff input, etc.?</w:t>
      </w:r>
    </w:p>
    <w:p w14:paraId="531A32F6" w14:textId="700847E7" w:rsidR="0FEAAF78" w:rsidRDefault="0FEAAF78" w:rsidP="0FEAAF78">
      <w:pPr>
        <w:ind w:left="-360"/>
      </w:pPr>
    </w:p>
    <w:p w14:paraId="1565A45E" w14:textId="1BC58725" w:rsidR="003D7EB1" w:rsidRDefault="59C91F57" w:rsidP="003D7EB1">
      <w:pPr>
        <w:pStyle w:val="ListParagraph"/>
        <w:numPr>
          <w:ilvl w:val="0"/>
          <w:numId w:val="3"/>
        </w:numPr>
        <w:ind w:left="360"/>
      </w:pPr>
      <w:r>
        <w:t>Why is alternative placement valuable to your organization and your learners?</w:t>
      </w:r>
    </w:p>
    <w:p w14:paraId="0BB8B665" w14:textId="17BBFBAB" w:rsidR="0FEAAF78" w:rsidRDefault="0FEAAF78" w:rsidP="59C91F57">
      <w:pPr>
        <w:ind w:left="-360" w:firstLine="720"/>
      </w:pPr>
    </w:p>
    <w:p w14:paraId="6F470E3F" w14:textId="730D8BB9" w:rsidR="0FEAAF78" w:rsidRDefault="0FEAAF78" w:rsidP="0FEAAF78">
      <w:pPr>
        <w:pStyle w:val="ListParagraph"/>
        <w:numPr>
          <w:ilvl w:val="0"/>
          <w:numId w:val="3"/>
        </w:numPr>
        <w:ind w:left="360"/>
      </w:pPr>
      <w:r>
        <w:t>Who at your organization will be vital to champion the implementation of alternative placement?</w:t>
      </w:r>
    </w:p>
    <w:p w14:paraId="5CE55A19" w14:textId="2B28E82E" w:rsidR="0FEAAF78" w:rsidRDefault="0FEAAF78" w:rsidP="59C91F57">
      <w:pPr>
        <w:ind w:left="-360" w:firstLine="720"/>
      </w:pPr>
    </w:p>
    <w:p w14:paraId="7C17EA9D" w14:textId="63E1EFBC" w:rsidR="003D7EB1" w:rsidRDefault="00275577" w:rsidP="003D7EB1">
      <w:pPr>
        <w:pStyle w:val="ListParagraph"/>
        <w:numPr>
          <w:ilvl w:val="0"/>
          <w:numId w:val="3"/>
        </w:numPr>
        <w:ind w:left="360"/>
      </w:pPr>
      <w:r>
        <w:t xml:space="preserve">What are some of the </w:t>
      </w:r>
      <w:r w:rsidR="008B0153">
        <w:t>strengths</w:t>
      </w:r>
      <w:r>
        <w:t xml:space="preserve"> and challenges </w:t>
      </w:r>
      <w:r w:rsidR="003D7EB1">
        <w:t>to implementation for each of</w:t>
      </w:r>
      <w:r>
        <w:t xml:space="preserve"> the alternative placement options?</w:t>
      </w:r>
    </w:p>
    <w:tbl>
      <w:tblPr>
        <w:tblStyle w:val="TableGrid"/>
        <w:tblW w:w="12775" w:type="dxa"/>
        <w:tblLook w:val="04A0" w:firstRow="1" w:lastRow="0" w:firstColumn="1" w:lastColumn="0" w:noHBand="0" w:noVBand="1"/>
      </w:tblPr>
      <w:tblGrid>
        <w:gridCol w:w="2245"/>
        <w:gridCol w:w="5040"/>
        <w:gridCol w:w="5490"/>
      </w:tblGrid>
      <w:tr w:rsidR="003D7EB1" w14:paraId="674EF5AE" w14:textId="77777777" w:rsidTr="59C91F57">
        <w:tc>
          <w:tcPr>
            <w:tcW w:w="2245" w:type="dxa"/>
          </w:tcPr>
          <w:p w14:paraId="1B86A669" w14:textId="77777777" w:rsidR="003D7EB1" w:rsidRDefault="003D7EB1" w:rsidP="00DF60D0"/>
        </w:tc>
        <w:tc>
          <w:tcPr>
            <w:tcW w:w="5040" w:type="dxa"/>
          </w:tcPr>
          <w:p w14:paraId="17AADD2B" w14:textId="77777777" w:rsidR="003D7EB1" w:rsidRDefault="003D7EB1" w:rsidP="00DF60D0">
            <w:r>
              <w:t>Strengths</w:t>
            </w:r>
          </w:p>
        </w:tc>
        <w:tc>
          <w:tcPr>
            <w:tcW w:w="5490" w:type="dxa"/>
          </w:tcPr>
          <w:p w14:paraId="10F377FE" w14:textId="77777777" w:rsidR="003D7EB1" w:rsidRDefault="003D7EB1" w:rsidP="00DF60D0">
            <w:r>
              <w:t>Challenges</w:t>
            </w:r>
          </w:p>
        </w:tc>
      </w:tr>
      <w:tr w:rsidR="003D7EB1" w14:paraId="564BBDE0" w14:textId="77777777" w:rsidTr="59C91F57">
        <w:tc>
          <w:tcPr>
            <w:tcW w:w="2245" w:type="dxa"/>
          </w:tcPr>
          <w:p w14:paraId="5B340D12" w14:textId="77777777" w:rsidR="003D7EB1" w:rsidRDefault="003D7EB1" w:rsidP="00DF60D0">
            <w:r>
              <w:t>GED/HSED</w:t>
            </w:r>
          </w:p>
        </w:tc>
        <w:tc>
          <w:tcPr>
            <w:tcW w:w="5040" w:type="dxa"/>
          </w:tcPr>
          <w:p w14:paraId="092C8174" w14:textId="2D39B108" w:rsidR="003D7EB1" w:rsidRDefault="003D7EB1" w:rsidP="00DF60D0"/>
          <w:p w14:paraId="76E644DA" w14:textId="7CAE5A53" w:rsidR="003D7EB1" w:rsidRDefault="003D7EB1" w:rsidP="00DF60D0"/>
        </w:tc>
        <w:tc>
          <w:tcPr>
            <w:tcW w:w="5490" w:type="dxa"/>
          </w:tcPr>
          <w:p w14:paraId="733A25B6" w14:textId="59B7B8EE" w:rsidR="003D7EB1" w:rsidRDefault="003D7EB1" w:rsidP="00DF60D0"/>
          <w:p w14:paraId="0A5C6417" w14:textId="5D16D796" w:rsidR="003D7EB1" w:rsidRDefault="003D7EB1" w:rsidP="00DF60D0"/>
          <w:p w14:paraId="7AEC4CD0" w14:textId="1D9743D8" w:rsidR="003D7EB1" w:rsidRDefault="003D7EB1" w:rsidP="00DF60D0"/>
        </w:tc>
      </w:tr>
      <w:tr w:rsidR="003D7EB1" w14:paraId="646F8535" w14:textId="77777777" w:rsidTr="59C91F57">
        <w:tc>
          <w:tcPr>
            <w:tcW w:w="2245" w:type="dxa"/>
          </w:tcPr>
          <w:p w14:paraId="32C00D06" w14:textId="77777777" w:rsidR="003D7EB1" w:rsidRDefault="003D7EB1" w:rsidP="00DF60D0">
            <w:r>
              <w:t>Workplace Literacy</w:t>
            </w:r>
          </w:p>
        </w:tc>
        <w:tc>
          <w:tcPr>
            <w:tcW w:w="5040" w:type="dxa"/>
          </w:tcPr>
          <w:p w14:paraId="375E0A4B" w14:textId="2E013E27" w:rsidR="003D7EB1" w:rsidRDefault="003D7EB1" w:rsidP="00DF60D0"/>
          <w:p w14:paraId="067EFB2A" w14:textId="5730D190" w:rsidR="003D7EB1" w:rsidRDefault="003D7EB1" w:rsidP="00DF60D0"/>
          <w:p w14:paraId="194691AD" w14:textId="55A66379" w:rsidR="003D7EB1" w:rsidRDefault="003D7EB1" w:rsidP="00DF60D0"/>
          <w:p w14:paraId="0CC06012" w14:textId="7062142C" w:rsidR="003D7EB1" w:rsidRDefault="003D7EB1" w:rsidP="00DF60D0"/>
        </w:tc>
        <w:tc>
          <w:tcPr>
            <w:tcW w:w="5490" w:type="dxa"/>
          </w:tcPr>
          <w:p w14:paraId="4B32518E" w14:textId="77777777" w:rsidR="003D7EB1" w:rsidRDefault="003D7EB1" w:rsidP="00DF60D0"/>
        </w:tc>
      </w:tr>
      <w:tr w:rsidR="003D7EB1" w14:paraId="0E8DF661" w14:textId="77777777" w:rsidTr="59C91F57">
        <w:tc>
          <w:tcPr>
            <w:tcW w:w="2245" w:type="dxa"/>
          </w:tcPr>
          <w:p w14:paraId="25562D2E" w14:textId="77777777" w:rsidR="003D7EB1" w:rsidRDefault="003D7EB1" w:rsidP="00DF60D0">
            <w:r>
              <w:t>Developmental</w:t>
            </w:r>
          </w:p>
        </w:tc>
        <w:tc>
          <w:tcPr>
            <w:tcW w:w="5040" w:type="dxa"/>
          </w:tcPr>
          <w:p w14:paraId="656F1760" w14:textId="46943DD9" w:rsidR="003D7EB1" w:rsidRDefault="003D7EB1" w:rsidP="00DF60D0"/>
          <w:p w14:paraId="1CC06B25" w14:textId="67F4BB55" w:rsidR="003D7EB1" w:rsidRDefault="003D7EB1" w:rsidP="00DF60D0"/>
          <w:p w14:paraId="5B7C9C14" w14:textId="3899FA2D" w:rsidR="003D7EB1" w:rsidRDefault="003D7EB1" w:rsidP="00DF60D0"/>
          <w:p w14:paraId="760FF8E7" w14:textId="7573306E" w:rsidR="003D7EB1" w:rsidRDefault="003D7EB1" w:rsidP="00DF60D0"/>
        </w:tc>
        <w:tc>
          <w:tcPr>
            <w:tcW w:w="5490" w:type="dxa"/>
          </w:tcPr>
          <w:p w14:paraId="5DCCA2CA" w14:textId="77777777" w:rsidR="003D7EB1" w:rsidRDefault="003D7EB1" w:rsidP="00DF60D0"/>
        </w:tc>
      </w:tr>
    </w:tbl>
    <w:p w14:paraId="03D16C36" w14:textId="77777777" w:rsidR="003D7EB1" w:rsidRDefault="003D7EB1" w:rsidP="003D7EB1">
      <w:pPr>
        <w:pStyle w:val="ListParagraph"/>
      </w:pPr>
    </w:p>
    <w:p w14:paraId="76C6CBD7" w14:textId="0082CAB9" w:rsidR="00275577" w:rsidRDefault="59C91F57" w:rsidP="0FEAAF78">
      <w:pPr>
        <w:pStyle w:val="ListParagraph"/>
        <w:numPr>
          <w:ilvl w:val="0"/>
          <w:numId w:val="3"/>
        </w:numPr>
        <w:ind w:left="360"/>
      </w:pPr>
      <w:r>
        <w:t>How might you share what you learned today with colleagues at your organization?</w:t>
      </w:r>
    </w:p>
    <w:p w14:paraId="574CFF5D" w14:textId="707E2F67" w:rsidR="59C91F57" w:rsidRDefault="59C91F57" w:rsidP="59C91F57"/>
    <w:sectPr w:rsidR="59C91F57" w:rsidSect="003D7EB1">
      <w:pgSz w:w="15840" w:h="12240" w:orient="landscape"/>
      <w:pgMar w:top="720" w:right="720" w:bottom="720" w:left="720" w:header="720" w:footer="720" w:gutter="0"/>
      <w:pgBorders w:offsetFrom="page">
        <w:top w:val="single" w:sz="4" w:space="24" w:color="0A2F41" w:themeColor="accent1" w:themeShade="80"/>
        <w:left w:val="single" w:sz="4" w:space="24" w:color="0A2F41" w:themeColor="accent1" w:themeShade="80"/>
        <w:bottom w:val="single" w:sz="4" w:space="24" w:color="0A2F41" w:themeColor="accent1" w:themeShade="80"/>
        <w:right w:val="single" w:sz="4" w:space="24" w:color="0A2F41" w:themeColor="accent1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5166B"/>
    <w:multiLevelType w:val="hybridMultilevel"/>
    <w:tmpl w:val="97A41402"/>
    <w:lvl w:ilvl="0" w:tplc="127446F0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D6F2865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2F62D0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CFC78D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DA05A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948179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FECC5D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52C136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8AC190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A62063"/>
    <w:multiLevelType w:val="hybridMultilevel"/>
    <w:tmpl w:val="3FE21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A5DE4"/>
    <w:multiLevelType w:val="hybridMultilevel"/>
    <w:tmpl w:val="5FB6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283102">
    <w:abstractNumId w:val="0"/>
  </w:num>
  <w:num w:numId="2" w16cid:durableId="445931812">
    <w:abstractNumId w:val="2"/>
  </w:num>
  <w:num w:numId="3" w16cid:durableId="806750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77"/>
    <w:rsid w:val="000151D6"/>
    <w:rsid w:val="00247EE6"/>
    <w:rsid w:val="00275577"/>
    <w:rsid w:val="00385937"/>
    <w:rsid w:val="003D7EB1"/>
    <w:rsid w:val="008737FF"/>
    <w:rsid w:val="008B0153"/>
    <w:rsid w:val="00922B3A"/>
    <w:rsid w:val="00A67742"/>
    <w:rsid w:val="00B710CA"/>
    <w:rsid w:val="00B9236E"/>
    <w:rsid w:val="0FEAAF78"/>
    <w:rsid w:val="1F04A738"/>
    <w:rsid w:val="2A4EC941"/>
    <w:rsid w:val="59C91F57"/>
    <w:rsid w:val="66DD93CB"/>
    <w:rsid w:val="7F57E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07B30"/>
  <w15:chartTrackingRefBased/>
  <w15:docId w15:val="{CCC17C61-EBD0-4681-8014-32D3F798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5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5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5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5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5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5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5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5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5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5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5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5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5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5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5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5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5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5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5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5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55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5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55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5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5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57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B0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a0acf0-bded-49ee-a986-b4c31a9bd9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BB49F11DDD549A130B220AE606C75" ma:contentTypeVersion="16" ma:contentTypeDescription="Create a new document." ma:contentTypeScope="" ma:versionID="44ec2d2703c10f42bcc139dad2e93234">
  <xsd:schema xmlns:xsd="http://www.w3.org/2001/XMLSchema" xmlns:xs="http://www.w3.org/2001/XMLSchema" xmlns:p="http://schemas.microsoft.com/office/2006/metadata/properties" xmlns:ns2="36a0acf0-bded-49ee-a986-b4c31a9bd969" xmlns:ns3="f9aa6a77-5943-4c74-a2ed-89a305f59a27" targetNamespace="http://schemas.microsoft.com/office/2006/metadata/properties" ma:root="true" ma:fieldsID="035b77ac28ac52c97a3bb349c4778064" ns2:_="" ns3:_="">
    <xsd:import namespace="36a0acf0-bded-49ee-a986-b4c31a9bd969"/>
    <xsd:import namespace="f9aa6a77-5943-4c74-a2ed-89a305f59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0acf0-bded-49ee-a986-b4c31a9bd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9c86d80-d163-4c6e-9ade-08dc2929ba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a6a77-5943-4c74-a2ed-89a305f59a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6D05F8-CEB3-4487-819B-4937A1F1BECF}">
  <ds:schemaRefs>
    <ds:schemaRef ds:uri="http://schemas.microsoft.com/office/2006/metadata/properties"/>
    <ds:schemaRef ds:uri="http://schemas.microsoft.com/office/infopath/2007/PartnerControls"/>
    <ds:schemaRef ds:uri="36a0acf0-bded-49ee-a986-b4c31a9bd969"/>
  </ds:schemaRefs>
</ds:datastoreItem>
</file>

<file path=customXml/itemProps2.xml><?xml version="1.0" encoding="utf-8"?>
<ds:datastoreItem xmlns:ds="http://schemas.openxmlformats.org/officeDocument/2006/customXml" ds:itemID="{3AFD33E3-0B50-4D3F-880E-43E1BF948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9178D-45E4-42D1-95CF-C8C4AA729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0acf0-bded-49ee-a986-b4c31a9bd969"/>
    <ds:schemaRef ds:uri="f9aa6a77-5943-4c74-a2ed-89a305f59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Konruff, Ben</dc:creator>
  <cp:keywords/>
  <dc:description/>
  <cp:lastModifiedBy>Konruff, Ben</cp:lastModifiedBy>
  <cp:revision>6</cp:revision>
  <dcterms:created xsi:type="dcterms:W3CDTF">2025-03-18T14:44:00Z</dcterms:created>
  <dcterms:modified xsi:type="dcterms:W3CDTF">2025-04-16T21:09:00Z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0x01010019BBB49F11DDD549A130B220AE606C75</vt:lpwstr>
  </property>
  <property fmtid="{D5CDD505-2E9C-101B-9397-08002B2CF9AE}" pid="3" name="MediaServiceImageTags">
    <vt:lpwstr/>
  </property>
</Properties>
</file>