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A1AE" w14:textId="0817A3C7" w:rsidR="009F6FDD" w:rsidRPr="0066009F" w:rsidRDefault="009F6FDD" w:rsidP="4604E270">
      <w:pPr>
        <w:pStyle w:val="Heading1"/>
        <w:rPr>
          <w:rFonts w:asciiTheme="minorHAnsi" w:hAnsiTheme="minorHAnsi" w:cstheme="minorBidi"/>
        </w:rPr>
      </w:pPr>
      <w:r w:rsidRPr="4604E270">
        <w:rPr>
          <w:rFonts w:asciiTheme="minorHAnsi" w:hAnsiTheme="minorHAnsi" w:cstheme="minorBidi"/>
        </w:rPr>
        <w:t>WTCS Grant Application Rubric</w:t>
      </w:r>
      <w:r>
        <w:br/>
      </w:r>
      <w:r w:rsidRPr="4604E270">
        <w:rPr>
          <w:rFonts w:asciiTheme="minorHAnsi" w:hAnsiTheme="minorHAnsi" w:cstheme="minorBidi"/>
        </w:rPr>
        <w:t>(</w:t>
      </w:r>
      <w:r w:rsidR="001B5353" w:rsidRPr="4604E270">
        <w:rPr>
          <w:rFonts w:asciiTheme="minorHAnsi" w:hAnsiTheme="minorHAnsi" w:cstheme="minorBidi"/>
        </w:rPr>
        <w:t>FY 2</w:t>
      </w:r>
      <w:r w:rsidR="00794645">
        <w:rPr>
          <w:rFonts w:asciiTheme="minorHAnsi" w:hAnsiTheme="minorHAnsi" w:cstheme="minorBidi"/>
        </w:rPr>
        <w:t>6</w:t>
      </w:r>
      <w:r w:rsidR="001B5353" w:rsidRPr="4604E270">
        <w:rPr>
          <w:rFonts w:asciiTheme="minorHAnsi" w:hAnsiTheme="minorHAnsi" w:cstheme="minorBidi"/>
        </w:rPr>
        <w:t>-2</w:t>
      </w:r>
      <w:r w:rsidR="00794645">
        <w:rPr>
          <w:rFonts w:asciiTheme="minorHAnsi" w:hAnsiTheme="minorHAnsi" w:cstheme="minorBidi"/>
        </w:rPr>
        <w:t>7</w:t>
      </w:r>
      <w:r w:rsidR="001B5353" w:rsidRPr="4604E270">
        <w:rPr>
          <w:rFonts w:asciiTheme="minorHAnsi" w:hAnsiTheme="minorHAnsi" w:cstheme="minorBidi"/>
        </w:rPr>
        <w:t xml:space="preserve"> </w:t>
      </w:r>
      <w:r w:rsidRPr="4604E270">
        <w:rPr>
          <w:rFonts w:asciiTheme="minorHAnsi" w:hAnsiTheme="minorHAnsi" w:cstheme="minorBidi"/>
        </w:rPr>
        <w:t>Work</w:t>
      </w:r>
      <w:r w:rsidR="003471A8" w:rsidRPr="4604E270">
        <w:rPr>
          <w:rFonts w:asciiTheme="minorHAnsi" w:hAnsiTheme="minorHAnsi" w:cstheme="minorBidi"/>
        </w:rPr>
        <w:t>-Based Learning Grants to Tribal Colleges</w:t>
      </w:r>
      <w:r w:rsidRPr="4604E270">
        <w:rPr>
          <w:rFonts w:asciiTheme="minorHAnsi" w:hAnsiTheme="minorHAnsi" w:cstheme="minorBidi"/>
        </w:rPr>
        <w:t>)</w:t>
      </w:r>
    </w:p>
    <w:p w14:paraId="33C861A2" w14:textId="113EA764" w:rsidR="00D42F2E" w:rsidRPr="0066009F" w:rsidRDefault="00D42F2E" w:rsidP="006773FE">
      <w:pPr>
        <w:spacing w:after="120"/>
        <w:ind w:left="360"/>
        <w:rPr>
          <w:rFonts w:asciiTheme="minorHAnsi" w:hAnsiTheme="minorHAnsi" w:cstheme="minorHAnsi"/>
        </w:rPr>
      </w:pPr>
    </w:p>
    <w:p w14:paraId="42B2531B" w14:textId="7ACEB246" w:rsidR="00686D11" w:rsidRDefault="00686D11" w:rsidP="00686D11">
      <w:pPr>
        <w:pStyle w:val="Heading2"/>
      </w:pPr>
      <w:r>
        <w:t>Review Criteria</w:t>
      </w:r>
    </w:p>
    <w:p w14:paraId="71A87D38" w14:textId="4E58E0BB" w:rsidR="00D42F2E" w:rsidRPr="0066009F" w:rsidRDefault="00D42F2E" w:rsidP="0066009F">
      <w:pPr>
        <w:spacing w:before="120"/>
        <w:ind w:left="360" w:hanging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  <w:b/>
          <w:bCs/>
        </w:rPr>
        <w:t>Not present</w:t>
      </w:r>
      <w:r w:rsidRPr="0066009F">
        <w:rPr>
          <w:rFonts w:asciiTheme="minorHAnsi" w:hAnsiTheme="minorHAnsi" w:cstheme="minorHAnsi"/>
        </w:rPr>
        <w:t>: Criteria not addressed</w:t>
      </w:r>
    </w:p>
    <w:p w14:paraId="67D8C8AC" w14:textId="77777777" w:rsidR="00D42F2E" w:rsidRPr="0066009F" w:rsidRDefault="00D42F2E" w:rsidP="006773FE">
      <w:pPr>
        <w:ind w:left="1350" w:hanging="135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  <w:b/>
          <w:bCs/>
        </w:rPr>
        <w:t>Adequate</w:t>
      </w:r>
      <w:r w:rsidRPr="0066009F">
        <w:rPr>
          <w:rFonts w:asciiTheme="minorHAnsi" w:hAnsiTheme="minorHAnsi" w:cstheme="minorHAnsi"/>
        </w:rPr>
        <w:t>: Criteria addressed, but not clearly connected to College's strategic goals and vision for professional learning priorities</w:t>
      </w:r>
    </w:p>
    <w:p w14:paraId="02976E17" w14:textId="77777777" w:rsidR="00D42F2E" w:rsidRPr="0066009F" w:rsidRDefault="00D42F2E" w:rsidP="006773FE">
      <w:pPr>
        <w:spacing w:after="120"/>
        <w:ind w:left="1350" w:hanging="135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  <w:b/>
          <w:bCs/>
        </w:rPr>
        <w:t>Well Defined</w:t>
      </w:r>
      <w:r w:rsidRPr="0066009F">
        <w:rPr>
          <w:rFonts w:asciiTheme="minorHAnsi" w:hAnsiTheme="minorHAnsi" w:cstheme="minorHAnsi"/>
        </w:rPr>
        <w:t>: Criteria clearly defined, addresses connections to College's strategic goals and vision for professional learning priorities</w:t>
      </w:r>
    </w:p>
    <w:p w14:paraId="62DCAE69" w14:textId="680BBA57" w:rsidR="00686D11" w:rsidRDefault="00686D11" w:rsidP="00686D11">
      <w:pPr>
        <w:pStyle w:val="Heading2"/>
      </w:pPr>
      <w:r w:rsidRPr="0066009F">
        <w:rPr>
          <w:rFonts w:asciiTheme="minorHAnsi" w:hAnsiTheme="minorHAnsi" w:cstheme="minorHAnsi"/>
        </w:rPr>
        <w:t>SECTION 1: Statement of Need</w:t>
      </w:r>
    </w:p>
    <w:p w14:paraId="12497A6A" w14:textId="3C1A9541" w:rsidR="00D42F2E" w:rsidRPr="0066009F" w:rsidRDefault="00D42F2E" w:rsidP="0066009F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66009F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C2533">
        <w:rPr>
          <w:rFonts w:asciiTheme="minorHAnsi" w:hAnsiTheme="minorHAnsi" w:cstheme="minorHAnsi"/>
          <w:b/>
          <w:bCs/>
          <w:i/>
          <w:iCs/>
        </w:rPr>
        <w:t xml:space="preserve"> - </w:t>
      </w:r>
      <w:bookmarkStart w:id="0" w:name="_Hlk48749045"/>
      <w:r w:rsidR="007C2533">
        <w:rPr>
          <w:rFonts w:asciiTheme="minorHAnsi" w:hAnsiTheme="minorHAnsi" w:cstheme="minorHAnsi"/>
          <w:b/>
          <w:bCs/>
          <w:i/>
          <w:iCs/>
        </w:rPr>
        <w:t>each of the criteria below will be evaluated using the review criteria shared above</w:t>
      </w:r>
      <w:bookmarkEnd w:id="0"/>
    </w:p>
    <w:p w14:paraId="27E9DDB8" w14:textId="77777777" w:rsidR="00D42F2E" w:rsidRPr="0066009F" w:rsidRDefault="00D42F2E" w:rsidP="004B6ECE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Describes need for proposed activities (local/state).</w:t>
      </w:r>
    </w:p>
    <w:p w14:paraId="51EBB1F0" w14:textId="77777777" w:rsidR="00D42F2E" w:rsidRPr="0066009F" w:rsidRDefault="00D42F2E" w:rsidP="004B6ECE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Provides pertinent sourced data (local/state).</w:t>
      </w:r>
    </w:p>
    <w:p w14:paraId="5A1612B6" w14:textId="2BA85350" w:rsidR="00D42F2E" w:rsidRPr="0066009F" w:rsidRDefault="00D42F2E" w:rsidP="004B6ECE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Describes local efforts that support these activities</w:t>
      </w:r>
      <w:r w:rsidR="008D5236">
        <w:rPr>
          <w:rFonts w:asciiTheme="minorHAnsi" w:hAnsiTheme="minorHAnsi" w:cstheme="minorHAnsi"/>
        </w:rPr>
        <w:t>.</w:t>
      </w:r>
    </w:p>
    <w:p w14:paraId="1BD8B7BF" w14:textId="77777777" w:rsidR="00D42F2E" w:rsidRPr="0066009F" w:rsidRDefault="00D42F2E" w:rsidP="003B2F26">
      <w:pPr>
        <w:numPr>
          <w:ilvl w:val="0"/>
          <w:numId w:val="3"/>
        </w:numPr>
        <w:spacing w:after="120"/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Developed with input from stakeholders.</w:t>
      </w:r>
    </w:p>
    <w:p w14:paraId="49B21D66" w14:textId="5BC2198F" w:rsidR="00686D11" w:rsidRDefault="00686D11" w:rsidP="00686D11">
      <w:pPr>
        <w:pStyle w:val="Heading2"/>
      </w:pPr>
      <w:r w:rsidRPr="0066009F">
        <w:rPr>
          <w:rFonts w:asciiTheme="minorHAnsi" w:hAnsiTheme="minorHAnsi" w:cstheme="minorHAnsi"/>
        </w:rPr>
        <w:t>SECTION 2: Goals, Objectives, and Activities</w:t>
      </w:r>
    </w:p>
    <w:p w14:paraId="15F89AB2" w14:textId="5EB465CC" w:rsidR="00D42F2E" w:rsidRPr="0066009F" w:rsidRDefault="00D42F2E" w:rsidP="003B2F26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66009F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C2533">
        <w:rPr>
          <w:rFonts w:asciiTheme="minorHAnsi" w:hAnsiTheme="minorHAnsi" w:cstheme="minorHAnsi"/>
          <w:b/>
          <w:bCs/>
          <w:i/>
          <w:iCs/>
        </w:rPr>
        <w:t xml:space="preserve"> - each of the criteria below will be evaluated using the review criteria shared above</w:t>
      </w:r>
    </w:p>
    <w:p w14:paraId="7D536E9D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Describes measurable objectives.</w:t>
      </w:r>
    </w:p>
    <w:p w14:paraId="04C7669D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Measurable objectives meet identified needs.</w:t>
      </w:r>
    </w:p>
    <w:p w14:paraId="70B845F6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Describes how activities support measurable objectives.</w:t>
      </w:r>
    </w:p>
    <w:p w14:paraId="6860DFA8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Describes activities clearly and includes how each will be conducted and by whom.</w:t>
      </w:r>
    </w:p>
    <w:p w14:paraId="67712272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Provides timeframe for activity completion.</w:t>
      </w:r>
    </w:p>
    <w:p w14:paraId="7A435743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Provides detailed budgetary activities required to meet measurable objectives.</w:t>
      </w:r>
    </w:p>
    <w:p w14:paraId="04779C1B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Provides the required one or more measurable objectives, as stated in the grant guidelines.</w:t>
      </w:r>
    </w:p>
    <w:p w14:paraId="7BAC6789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Provides the required two or more key elements as stated in the grant guidelines.</w:t>
      </w:r>
    </w:p>
    <w:p w14:paraId="200CE7A9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Describes how initiatives are aligned with the measurable objectives and activities outlined in this section.</w:t>
      </w:r>
    </w:p>
    <w:p w14:paraId="2A1FFFA9" w14:textId="061521B9" w:rsidR="00D42F2E" w:rsidRPr="0066009F" w:rsidRDefault="00D42F2E" w:rsidP="003B2F26">
      <w:pPr>
        <w:numPr>
          <w:ilvl w:val="0"/>
          <w:numId w:val="3"/>
        </w:numPr>
        <w:spacing w:after="120"/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Identifies connections to other state &amp; local initiatives (e.g., Student Success Center, Career Pathway, National grants, etc.)</w:t>
      </w:r>
      <w:r w:rsidR="008D5236">
        <w:rPr>
          <w:rFonts w:asciiTheme="minorHAnsi" w:hAnsiTheme="minorHAnsi" w:cstheme="minorHAnsi"/>
        </w:rPr>
        <w:t>.</w:t>
      </w:r>
    </w:p>
    <w:p w14:paraId="6021592C" w14:textId="6D494D48" w:rsidR="00686D11" w:rsidRDefault="00686D11" w:rsidP="00686D11">
      <w:pPr>
        <w:pStyle w:val="Heading2"/>
      </w:pPr>
      <w:r w:rsidRPr="0066009F">
        <w:rPr>
          <w:rFonts w:asciiTheme="minorHAnsi" w:hAnsiTheme="minorHAnsi" w:cstheme="minorHAnsi"/>
        </w:rPr>
        <w:t>SECTION 3: Overall Monitoring and Evaluation Process</w:t>
      </w:r>
    </w:p>
    <w:p w14:paraId="4B69D244" w14:textId="68820C5E" w:rsidR="00D42F2E" w:rsidRPr="0066009F" w:rsidRDefault="00D42F2E" w:rsidP="003B2F26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66009F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C2533">
        <w:rPr>
          <w:rFonts w:asciiTheme="minorHAnsi" w:hAnsiTheme="minorHAnsi" w:cstheme="minorHAnsi"/>
          <w:b/>
          <w:bCs/>
          <w:i/>
          <w:iCs/>
        </w:rPr>
        <w:t xml:space="preserve"> - each of the criteria below will be evaluated using the review criteria shared above</w:t>
      </w:r>
    </w:p>
    <w:p w14:paraId="43F71F8D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Explains how fiscal accountability and oversight will be accomplished.</w:t>
      </w:r>
    </w:p>
    <w:p w14:paraId="7A823478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lastRenderedPageBreak/>
        <w:t xml:space="preserve">Describes how the data relating to the grant goals and outcomes will be reviewed. </w:t>
      </w:r>
    </w:p>
    <w:p w14:paraId="7023CE09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Describes how the results of the specified grant activities will be shared at the local and state level, to whom, and why.</w:t>
      </w:r>
    </w:p>
    <w:p w14:paraId="3C4297C6" w14:textId="6FB61CDC" w:rsidR="00D42F2E" w:rsidRPr="0066009F" w:rsidRDefault="00D42F2E" w:rsidP="0EF7055C">
      <w:pPr>
        <w:numPr>
          <w:ilvl w:val="0"/>
          <w:numId w:val="3"/>
        </w:numPr>
        <w:spacing w:after="120"/>
        <w:ind w:left="360"/>
        <w:rPr>
          <w:rFonts w:asciiTheme="minorHAnsi" w:hAnsiTheme="minorHAnsi" w:cstheme="minorBidi"/>
        </w:rPr>
      </w:pPr>
      <w:r w:rsidRPr="0066009F">
        <w:rPr>
          <w:rFonts w:asciiTheme="minorHAnsi" w:hAnsiTheme="minorHAnsi" w:cstheme="minorHAnsi"/>
        </w:rPr>
        <w:t>Describes grant activity evaluation method.</w:t>
      </w:r>
    </w:p>
    <w:p w14:paraId="188561B6" w14:textId="75831BF5" w:rsidR="00686D11" w:rsidRDefault="00686D11" w:rsidP="00686D11">
      <w:pPr>
        <w:pStyle w:val="Heading2"/>
      </w:pPr>
      <w:r w:rsidRPr="0B040CF8">
        <w:rPr>
          <w:rFonts w:asciiTheme="minorHAnsi" w:hAnsiTheme="minorHAnsi" w:cstheme="minorBidi"/>
        </w:rPr>
        <w:t>SECTION 4: Budget</w:t>
      </w:r>
    </w:p>
    <w:p w14:paraId="797602FA" w14:textId="6D9F6F80" w:rsidR="00D42F2E" w:rsidRPr="0066009F" w:rsidRDefault="00D42F2E" w:rsidP="003B2F26">
      <w:pPr>
        <w:spacing w:before="120"/>
        <w:rPr>
          <w:rFonts w:asciiTheme="minorHAnsi" w:hAnsiTheme="minorHAnsi" w:cstheme="minorHAnsi"/>
          <w:b/>
          <w:bCs/>
          <w:i/>
          <w:iCs/>
        </w:rPr>
      </w:pPr>
      <w:r w:rsidRPr="0066009F">
        <w:rPr>
          <w:rFonts w:asciiTheme="minorHAnsi" w:hAnsiTheme="minorHAnsi" w:cstheme="minorHAnsi"/>
          <w:b/>
          <w:bCs/>
          <w:i/>
          <w:iCs/>
        </w:rPr>
        <w:t>Specified criteria within grant guidelines</w:t>
      </w:r>
      <w:r w:rsidR="007C2533">
        <w:rPr>
          <w:rFonts w:asciiTheme="minorHAnsi" w:hAnsiTheme="minorHAnsi" w:cstheme="minorHAnsi"/>
          <w:b/>
          <w:bCs/>
          <w:i/>
          <w:iCs/>
        </w:rPr>
        <w:t xml:space="preserve"> - each of the criteria below will be evaluated using the review criteria shared above</w:t>
      </w:r>
    </w:p>
    <w:p w14:paraId="3F5D1BBE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Describes the budget accurately and how each budget item was calculated.</w:t>
      </w:r>
    </w:p>
    <w:p w14:paraId="71FE29A7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 xml:space="preserve">Indicates how the specified budgetary items are reasonable for the proposal. </w:t>
      </w:r>
    </w:p>
    <w:p w14:paraId="3E90DF82" w14:textId="77777777" w:rsidR="00D42F2E" w:rsidRPr="0066009F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 xml:space="preserve">Indicates how the specified budgetary items are proportionate to the proposal. </w:t>
      </w:r>
    </w:p>
    <w:p w14:paraId="56DB512C" w14:textId="5C549F43" w:rsidR="00D42F2E" w:rsidRDefault="00D42F2E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66009F">
        <w:rPr>
          <w:rFonts w:asciiTheme="minorHAnsi" w:hAnsiTheme="minorHAnsi" w:cstheme="minorHAnsi"/>
        </w:rPr>
        <w:t>Demonstrates clear connections between each budget item &amp; the project's goals, objectives, &amp; activities as outlined in Sec. 2.</w:t>
      </w:r>
    </w:p>
    <w:p w14:paraId="4A295053" w14:textId="34019132" w:rsidR="00EF3E94" w:rsidRPr="0066009F" w:rsidRDefault="00EF3E94" w:rsidP="009F72A7">
      <w:pPr>
        <w:numPr>
          <w:ilvl w:val="0"/>
          <w:numId w:val="3"/>
        </w:numPr>
        <w:ind w:left="360"/>
        <w:rPr>
          <w:rFonts w:asciiTheme="minorHAnsi" w:hAnsiTheme="minorHAnsi" w:cstheme="minorHAnsi"/>
        </w:rPr>
      </w:pPr>
      <w:r w:rsidRPr="00EF3E94">
        <w:rPr>
          <w:rFonts w:asciiTheme="minorHAnsi" w:hAnsiTheme="minorHAnsi" w:cstheme="minorHAnsi"/>
        </w:rPr>
        <w:t>The line total amounts on the detailed budget/SFR (i.e. 2.0 Salaries) match the amounts entered in the budget summary section.</w:t>
      </w:r>
    </w:p>
    <w:sectPr w:rsidR="00EF3E94" w:rsidRPr="00660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64F"/>
    <w:multiLevelType w:val="hybridMultilevel"/>
    <w:tmpl w:val="EB0A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15F1D"/>
    <w:multiLevelType w:val="hybridMultilevel"/>
    <w:tmpl w:val="60D4F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358C6"/>
    <w:multiLevelType w:val="hybridMultilevel"/>
    <w:tmpl w:val="F16E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05153"/>
    <w:multiLevelType w:val="hybridMultilevel"/>
    <w:tmpl w:val="CE866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14199">
    <w:abstractNumId w:val="1"/>
  </w:num>
  <w:num w:numId="2" w16cid:durableId="1918905971">
    <w:abstractNumId w:val="3"/>
  </w:num>
  <w:num w:numId="3" w16cid:durableId="296644873">
    <w:abstractNumId w:val="0"/>
  </w:num>
  <w:num w:numId="4" w16cid:durableId="13823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DD"/>
    <w:rsid w:val="001175A1"/>
    <w:rsid w:val="001967C1"/>
    <w:rsid w:val="001B5353"/>
    <w:rsid w:val="002211DA"/>
    <w:rsid w:val="0023091A"/>
    <w:rsid w:val="002369DC"/>
    <w:rsid w:val="00295267"/>
    <w:rsid w:val="002B752C"/>
    <w:rsid w:val="003059E4"/>
    <w:rsid w:val="00311669"/>
    <w:rsid w:val="003471A8"/>
    <w:rsid w:val="00382030"/>
    <w:rsid w:val="003B2F26"/>
    <w:rsid w:val="003B3919"/>
    <w:rsid w:val="004A3932"/>
    <w:rsid w:val="004B6ECE"/>
    <w:rsid w:val="004D012E"/>
    <w:rsid w:val="00584AC5"/>
    <w:rsid w:val="00601C5D"/>
    <w:rsid w:val="0066009F"/>
    <w:rsid w:val="006773FE"/>
    <w:rsid w:val="00686D11"/>
    <w:rsid w:val="006B46C2"/>
    <w:rsid w:val="00794645"/>
    <w:rsid w:val="007C2533"/>
    <w:rsid w:val="007C4ACB"/>
    <w:rsid w:val="007E2BAA"/>
    <w:rsid w:val="007E4516"/>
    <w:rsid w:val="008843F5"/>
    <w:rsid w:val="008D5236"/>
    <w:rsid w:val="008E140A"/>
    <w:rsid w:val="009F6FDD"/>
    <w:rsid w:val="009F72A7"/>
    <w:rsid w:val="00B51E81"/>
    <w:rsid w:val="00BC5AAE"/>
    <w:rsid w:val="00C36E51"/>
    <w:rsid w:val="00C602A0"/>
    <w:rsid w:val="00CF5986"/>
    <w:rsid w:val="00D42F2E"/>
    <w:rsid w:val="00DE15DE"/>
    <w:rsid w:val="00E16E27"/>
    <w:rsid w:val="00E260A8"/>
    <w:rsid w:val="00EF3E94"/>
    <w:rsid w:val="00F11560"/>
    <w:rsid w:val="00F4648F"/>
    <w:rsid w:val="00F93F4A"/>
    <w:rsid w:val="0B040CF8"/>
    <w:rsid w:val="0EF7055C"/>
    <w:rsid w:val="10E1657C"/>
    <w:rsid w:val="2CB0ABD0"/>
    <w:rsid w:val="4604E270"/>
    <w:rsid w:val="695F3D06"/>
    <w:rsid w:val="6B066654"/>
    <w:rsid w:val="794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79C"/>
  <w15:chartTrackingRefBased/>
  <w15:docId w15:val="{5254D038-0C9C-4C65-BD0A-9A4B6E3C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CE"/>
    <w:pPr>
      <w:spacing w:after="0"/>
    </w:pPr>
    <w:rPr>
      <w:rFonts w:cs="Calibr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BAA"/>
    <w:pPr>
      <w:jc w:val="center"/>
      <w:outlineLvl w:val="0"/>
    </w:pPr>
    <w:rPr>
      <w:rFonts w:ascii="Trebuchet MS" w:hAnsi="Trebuchet MS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D11"/>
    <w:pPr>
      <w:keepNext/>
      <w:shd w:val="clear" w:color="auto" w:fill="FFFF99"/>
      <w:spacing w:before="240" w:after="240"/>
      <w:jc w:val="center"/>
      <w:outlineLvl w:val="1"/>
    </w:pPr>
    <w:rPr>
      <w:rFonts w:ascii="Trebuchet MS" w:hAnsi="Trebuchet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BAA"/>
    <w:rPr>
      <w:rFonts w:ascii="Trebuchet MS" w:hAnsi="Trebuchet MS" w:cs="Calibr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6D11"/>
    <w:rPr>
      <w:rFonts w:ascii="Trebuchet MS" w:hAnsi="Trebuchet MS" w:cs="Calibri"/>
      <w:b/>
      <w:bCs/>
      <w:sz w:val="28"/>
      <w:szCs w:val="22"/>
      <w:shd w:val="clear" w:color="auto" w:fill="FFFF99"/>
    </w:rPr>
  </w:style>
  <w:style w:type="table" w:styleId="TableGrid">
    <w:name w:val="Table Grid"/>
    <w:basedOn w:val="TableNormal"/>
    <w:uiPriority w:val="39"/>
    <w:rsid w:val="0066009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4516"/>
    <w:pPr>
      <w:spacing w:after="0"/>
    </w:pPr>
    <w:rPr>
      <w:rFonts w:cs="Calibri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9EBEBEF60234C9BF86681B3703750" ma:contentTypeVersion="8" ma:contentTypeDescription="Create a new document." ma:contentTypeScope="" ma:versionID="94710e726442c1859f055f38c3617b66">
  <xsd:schema xmlns:xsd="http://www.w3.org/2001/XMLSchema" xmlns:xs="http://www.w3.org/2001/XMLSchema" xmlns:p="http://schemas.microsoft.com/office/2006/metadata/properties" xmlns:ns2="7e107622-25d2-466e-b7f9-e68603a6b692" xmlns:ns3="359092aa-91af-41b7-ac87-3cb589784174" targetNamespace="http://schemas.microsoft.com/office/2006/metadata/properties" ma:root="true" ma:fieldsID="d5498b2f7a9aaf2460c9ee5802b81068" ns2:_="" ns3:_="">
    <xsd:import namespace="7e107622-25d2-466e-b7f9-e68603a6b692"/>
    <xsd:import namespace="359092aa-91af-41b7-ac87-3cb589784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7622-25d2-466e-b7f9-e68603a6b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092aa-91af-41b7-ac87-3cb589784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F5F89-2819-463E-9D28-BA6A9237A0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59451-118E-4603-AF49-D39925455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0E3A3-0F6B-4D40-AE8E-25B728C54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07622-25d2-466e-b7f9-e68603a6b692"/>
    <ds:schemaRef ds:uri="359092aa-91af-41b7-ac87-3cb589784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Work-Based Learning Rubric</dc:title>
  <dc:subject/>
  <dc:creator>Case, Arleen</dc:creator>
  <cp:keywords/>
  <dc:description/>
  <cp:lastModifiedBy>Barker, Hilary</cp:lastModifiedBy>
  <cp:revision>3</cp:revision>
  <dcterms:created xsi:type="dcterms:W3CDTF">2026-02-18T20:38:00Z</dcterms:created>
  <dcterms:modified xsi:type="dcterms:W3CDTF">2026-04-15T19:40:00Z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0x0101006679EBEBEF60234C9BF86681B3703750</vt:lpwstr>
  </property>
</Properties>
</file>